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3E109">
      <w:pPr>
        <w:pStyle w:val="6"/>
        <w:spacing w:line="240" w:lineRule="auto"/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-427355</wp:posOffset>
                </wp:positionV>
                <wp:extent cx="1350010" cy="357505"/>
                <wp:effectExtent l="4445" t="4445" r="17145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9E004">
                            <w:pPr>
                              <w:jc w:val="center"/>
                              <w:rPr>
                                <w:rFonts w:hint="default" w:ascii="Arial" w:hAnsi="Arial" w:eastAsia="宋体" w:cs="Arial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2026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新版</w:t>
                            </w:r>
                            <w:r>
                              <w:rPr>
                                <w:rFonts w:hint="default" w:ascii="Arial" w:hAnsi="Arial" w:cs="Arial"/>
                                <w:sz w:val="36"/>
                                <w:szCs w:val="36"/>
                                <w:lang w:val="en-US" w:eastAsia="zh-CN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65pt;margin-top:-33.65pt;height:28.15pt;width:106.3pt;z-index:251659264;mso-width-relative:page;mso-height-relative:page;" fillcolor="#FFFFFF [3201]" filled="t" stroked="t" coordsize="21600,21600" o:gfxdata="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Keg/F1QAAAAsB&#10;AAAPAAAAAAAAAAEAIAAAACIAAABkcnMvZG93bnJldi54bWxQSwECFAAUAAAACACHTuJA6BKKP1cC&#10;AAC3BAAADgAAAAAAAAABACAAAAAk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D09E004">
                      <w:pPr>
                        <w:jc w:val="center"/>
                        <w:rPr>
                          <w:rFonts w:hint="default" w:ascii="Arial" w:hAnsi="Arial" w:eastAsia="宋体" w:cs="Arial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2026</w:t>
                      </w:r>
                      <w:r>
                        <w:rPr>
                          <w:rFonts w:hint="eastAsia" w:ascii="Arial" w:hAnsi="Arial" w:cs="Arial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新版</w:t>
                      </w:r>
                      <w:r>
                        <w:rPr>
                          <w:rFonts w:hint="default" w:ascii="Arial" w:hAnsi="Arial" w:cs="Arial"/>
                          <w:sz w:val="36"/>
                          <w:szCs w:val="36"/>
                          <w:lang w:val="en-US" w:eastAsia="zh-CN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24"/>
        </w:rPr>
        <w:t xml:space="preserve"> </w:t>
      </w:r>
    </w:p>
    <w:p w14:paraId="474E662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 w:bidi="ar-SA"/>
        </w:rPr>
        <w:t>豫北医学院物资采购合同</w:t>
      </w:r>
    </w:p>
    <w:p w14:paraId="51729C2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ascii="Times New Roman" w:hAnsi="Times New Roman" w:eastAsia="仿宋_GB2312" w:cs="Times New Roman"/>
          <w:b/>
          <w:color w:val="000000"/>
          <w:sz w:val="28"/>
        </w:rPr>
      </w:pPr>
    </w:p>
    <w:p w14:paraId="2C82672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甲方：豫北医学院</w:t>
      </w:r>
    </w:p>
    <w:p w14:paraId="47C1504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统一社会信用代码：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52410000752296617Q</w:t>
      </w:r>
    </w:p>
    <w:p w14:paraId="100C0AB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法定代表人：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陈广飞</w:t>
      </w:r>
    </w:p>
    <w:p w14:paraId="19E48EA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联系电话：_________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__________________________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__</w:t>
      </w:r>
    </w:p>
    <w:p w14:paraId="171066F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联系地址：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_____________________________________</w:t>
      </w:r>
    </w:p>
    <w:p w14:paraId="113F41E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乙方：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__________</w:t>
      </w:r>
    </w:p>
    <w:p w14:paraId="6DC66AA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统一社会信用代码/身份证号：__________</w:t>
      </w:r>
    </w:p>
    <w:p w14:paraId="46D4C44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法定代表人/负责人：___________</w:t>
      </w:r>
    </w:p>
    <w:p w14:paraId="36134B9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联系电话：___________</w:t>
      </w:r>
    </w:p>
    <w:p w14:paraId="643AADE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联系地址：___________</w:t>
      </w:r>
    </w:p>
    <w:p w14:paraId="74AAD90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根据《中华人民共和国民法典》及相关法律法规的规定，甲乙双方在平等、自愿、公平和诚实信用的基础上，就甲方向乙方采购物资事宜协商一致，订立本合同。</w:t>
      </w:r>
    </w:p>
    <w:p w14:paraId="223461A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第一条 采购物资详情</w:t>
      </w:r>
    </w:p>
    <w:p w14:paraId="47B728E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1.1 物资基本信息</w:t>
      </w:r>
    </w:p>
    <w:p w14:paraId="25CB250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1.1.1 物资名称、规格型号与品牌</w:t>
      </w:r>
    </w:p>
    <w:p w14:paraId="2CE09C2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乙方所供物资的名称、规格型号、品牌（含制造商信息）详见附件《采购物资清单》。如采购物资包含医学教具、软件或专有技术产品，其版本号、授权范围及技术参数亦在清单中列明。</w:t>
      </w:r>
    </w:p>
    <w:p w14:paraId="4001077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1.2 数量与单价</w:t>
      </w:r>
    </w:p>
    <w:p w14:paraId="7370D26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本合同项下物资的具体采购数量、不含税单价及含税总价详见附件《采购物资清单》。该附件为本合同不可分割的组成部分。</w:t>
      </w:r>
    </w:p>
    <w:p w14:paraId="447E6D4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第二条 质量与技术标准</w:t>
      </w:r>
    </w:p>
    <w:p w14:paraId="48F95F3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2.1 质量要求</w:t>
      </w:r>
    </w:p>
    <w:p w14:paraId="7D64CF2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2.1.1 新品状态与一致性承诺</w:t>
      </w:r>
    </w:p>
    <w:p w14:paraId="05D589D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乙方保证所供物资为全新、未使用、未维修过的原厂正品，且与投标文件、技术响应或本合同约定完全一致。</w:t>
      </w:r>
    </w:p>
    <w:p w14:paraId="2640042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2.1.2 国家及行业标准适用</w:t>
      </w:r>
    </w:p>
    <w:p w14:paraId="57C1F1A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物资须符合中华人民共和国现行有效的国家强制性标准、行业标准及甲方在采购文件中明确引用的技术规范。若无明确标准，则按通常使用目的及甲方合理预期的性能执行。</w:t>
      </w:r>
    </w:p>
    <w:p w14:paraId="08F99B2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第三条 包装、运输与交付</w:t>
      </w:r>
    </w:p>
    <w:p w14:paraId="3ACCE15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3.1 包装与运输责任</w:t>
      </w:r>
    </w:p>
    <w:p w14:paraId="6D054A5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3.1.1 包装要求与运输承担</w:t>
      </w:r>
    </w:p>
    <w:p w14:paraId="4CF8243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乙方负责物资的包装，包装须符合长途运输及防潮、防震、防损的要求。乙方承担全部运输费用及运输途中的风险，直至物资交付至本合同约定的甲方指定地点。</w:t>
      </w:r>
    </w:p>
    <w:p w14:paraId="57FE69E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3.2 交付时间与地点</w:t>
      </w:r>
    </w:p>
    <w:p w14:paraId="3190969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3.2.1 交货期限与地点锁定</w:t>
      </w:r>
    </w:p>
    <w:p w14:paraId="786F33E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乙方应于____年____月____日前将全部物资交付至甲方指定地点：__________。逾期交付的，视为乙方违约，甲方有权依据本合同违约责任条款追究乙方责任。</w:t>
      </w:r>
    </w:p>
    <w:p w14:paraId="058B503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第四条 验收程序与标准</w:t>
      </w:r>
    </w:p>
    <w:p w14:paraId="1759033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4.1 初步验收</w:t>
      </w:r>
    </w:p>
    <w:p w14:paraId="4AE3B79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4.1.1 外观、数量及单据核验</w:t>
      </w:r>
    </w:p>
    <w:p w14:paraId="1B7E9E2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物资运抵甲方指定地点后，甲方应在____个工作日内进行初步验收，查验物资外观是否完好、数量是否与合同约定一致，并核对随附资料（如合格证、说明书、报关单、商检证明、医疗器械注册证/备案凭证等）是否齐全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并交付于甲方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2120F2B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因物品的质量问题发生争议，由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河南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省质检部门或者第三方鉴定机构进行质量鉴定。物品符合质量标准的，鉴定费由甲方承担；物品不符合质量标准的，鉴定费由乙方承担。</w:t>
      </w:r>
    </w:p>
    <w:p w14:paraId="05F04EC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4.2 最终验收</w:t>
      </w:r>
    </w:p>
    <w:p w14:paraId="4EB5A4B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4.2.1 试运行与正式验收机制</w:t>
      </w:r>
    </w:p>
    <w:p w14:paraId="4EFF2ED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初步验收合格后，物资进入____日的试运行期。试运行无异常的，甲方应在____日内组织最终验收。最终验收标准按以下第____种方式执行：（1）引用国家标准或行业规范；（2）双方另行书面确认的技术指标。</w:t>
      </w:r>
    </w:p>
    <w:p w14:paraId="131852A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4.2.2 验收不合格处理</w:t>
      </w:r>
    </w:p>
    <w:p w14:paraId="112CB1F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若验收不合格，乙方应在收到甲方书面通知后____日内免费更换、修复或重新供货，并承担因此产生的全部费用。若乙方逾期未处理，甲方有权自行处置不合格物资，所需费用从质保金或合同价款中直接扣除。</w:t>
      </w:r>
    </w:p>
    <w:p w14:paraId="4A7A52A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第五条 所有权与风险转移</w:t>
      </w:r>
    </w:p>
    <w:p w14:paraId="600F0B0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5.1 转移时点</w:t>
      </w:r>
    </w:p>
    <w:p w14:paraId="3CC346A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5.1.1 验收合格后转移</w:t>
      </w:r>
    </w:p>
    <w:p w14:paraId="39E4BCC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物资毁损、灭失的风险及所有权，自甲方签署《最终验收合格报告》之日起转移至甲方。</w:t>
      </w:r>
    </w:p>
    <w:p w14:paraId="6A0EB2B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第六条 价款支付与结算</w:t>
      </w:r>
    </w:p>
    <w:p w14:paraId="1ED74FC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cs="Times New Roman"/>
          <w:b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6.1.</w:t>
      </w:r>
      <w:r>
        <w:rPr>
          <w:rFonts w:hint="eastAsia" w:ascii="Times New Roman" w:hAnsi="Times New Roman" w:cs="Times New Roman"/>
          <w:b/>
          <w:color w:val="000000"/>
          <w:sz w:val="32"/>
          <w:szCs w:val="32"/>
          <w:lang w:val="en-US" w:eastAsia="zh-CN"/>
        </w:rPr>
        <w:t>价款支付方式</w:t>
      </w:r>
    </w:p>
    <w:p w14:paraId="2C22059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甲方按以下第</w:t>
      </w:r>
      <w:r>
        <w:rPr>
          <w:rFonts w:hint="eastAsia" w:ascii="Times New Roman" w:hAnsi="Times New Roman" w:cs="Times New Roman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种方式支付货款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（选择其一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：</w:t>
      </w:r>
    </w:p>
    <w:p w14:paraId="70ED108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6.1.1 验收后一次性支付（含质保金）</w:t>
      </w:r>
    </w:p>
    <w:p w14:paraId="72C343B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本合同项下物资最终验收合格，且甲方收到乙方开具的合法有效的全额增值税专用发票后____日内，</w:t>
      </w:r>
      <w:r>
        <w:rPr>
          <w:rFonts w:hint="eastAsia" w:ascii="仿宋_GB2312" w:eastAsia="仿宋_GB2312"/>
          <w:sz w:val="32"/>
          <w:szCs w:val="32"/>
        </w:rPr>
        <w:t>甲方根据学校付款流程</w:t>
      </w:r>
      <w:r>
        <w:rPr>
          <w:rFonts w:hint="eastAsia"/>
          <w:sz w:val="32"/>
          <w:szCs w:val="32"/>
          <w:lang w:val="en-US" w:eastAsia="zh-CN"/>
        </w:rPr>
        <w:t>提交支付申请，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向乙方支付合同含税总价的95%。剩余5%作为质量保证金，在质保期满且无未决质量问题后____日内无息支付。</w:t>
      </w:r>
    </w:p>
    <w:p w14:paraId="1614011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6.1.</w:t>
      </w:r>
      <w:r>
        <w:rPr>
          <w:rFonts w:hint="eastAsia" w:ascii="Times New Roman" w:hAnsi="Times New Roman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 xml:space="preserve"> 验收后一次性支付（</w:t>
      </w:r>
      <w:r>
        <w:rPr>
          <w:rFonts w:hint="eastAsia" w:ascii="Times New Roman" w:hAnsi="Times New Roman" w:cs="Times New Roman"/>
          <w:b/>
          <w:color w:val="000000"/>
          <w:sz w:val="32"/>
          <w:szCs w:val="32"/>
          <w:lang w:val="en-US" w:eastAsia="zh-CN"/>
        </w:rPr>
        <w:t>无</w:t>
      </w: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质保金）</w:t>
      </w:r>
    </w:p>
    <w:p w14:paraId="291F010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本合同项下物资最终验收合格，且甲方收到乙方开具的合法有效的全额增值税专用发票后____日内，</w:t>
      </w:r>
      <w:r>
        <w:rPr>
          <w:rFonts w:hint="eastAsia" w:ascii="仿宋_GB2312" w:eastAsia="仿宋_GB2312"/>
          <w:sz w:val="32"/>
          <w:szCs w:val="32"/>
        </w:rPr>
        <w:t>甲方根据学校付款流程</w:t>
      </w:r>
      <w:r>
        <w:rPr>
          <w:rFonts w:hint="eastAsia"/>
          <w:sz w:val="32"/>
          <w:szCs w:val="32"/>
          <w:lang w:val="en-US" w:eastAsia="zh-CN"/>
        </w:rPr>
        <w:t>提交支付申请，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一次性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向乙方支付合同含税总价的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%。</w:t>
      </w:r>
    </w:p>
    <w:p w14:paraId="57F3C94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6.2 发票与税费</w:t>
      </w:r>
    </w:p>
    <w:p w14:paraId="1F81DA3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6.2.1 发票开具义务</w:t>
      </w:r>
    </w:p>
    <w:p w14:paraId="7CC0A18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乙方应在甲方付款前，按甲方要求开具合法有效的增值税专用发票。因乙方开具的发票信息错误导致甲方无法抵扣的，乙方应负责重新开具并赔偿甲方因此遭受的损失。</w:t>
      </w:r>
    </w:p>
    <w:p w14:paraId="3B657D8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第七条 质量保证与售后服务</w:t>
      </w:r>
    </w:p>
    <w:p w14:paraId="10191CA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7.1 质保期</w:t>
      </w:r>
    </w:p>
    <w:p w14:paraId="7FA8E82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7.1.1 质保期限起算</w:t>
      </w:r>
    </w:p>
    <w:p w14:paraId="3C9E11E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本合同项下物资的质保期自最终验收合格之日起计算，期限为____年。若涉及医疗器械或特种设备，质保期不得低于国家法定最低保修年限。</w:t>
      </w:r>
    </w:p>
    <w:p w14:paraId="07E6896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7.2 售后响应义务</w:t>
      </w:r>
    </w:p>
    <w:p w14:paraId="507A316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7.2.1 维修响应时效</w:t>
      </w:r>
    </w:p>
    <w:p w14:paraId="50708D1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乙方应提供7×24小时售后服务热线。接到甲方故障通知后，乙方应在____小时内响应，____小时内到达现场进行维修。若乙方超时未响应，甲方有权委托第三方进行维修，所产生的费用从乙方质保金中扣除，不足部分甲方有权向乙方追偿。</w:t>
      </w:r>
    </w:p>
    <w:p w14:paraId="5298A6E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7.3 质保期满后服务</w:t>
      </w:r>
    </w:p>
    <w:p w14:paraId="62415A7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7.3.1 有偿延保选项</w:t>
      </w:r>
    </w:p>
    <w:p w14:paraId="4D95454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质保期届满后，乙方可根据设备类型为甲方提供有偿的维修、保养或技术支持服务，具体服务内容、价格及响应标准由双方另行签订书面协议约定。</w:t>
      </w:r>
    </w:p>
    <w:p w14:paraId="21EAFBD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第八条 履约担保</w:t>
      </w:r>
    </w:p>
    <w:p w14:paraId="3875489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8.1 履约保证金</w:t>
      </w:r>
    </w:p>
    <w:p w14:paraId="761B5E6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8.1.1 保证金比例与退还</w:t>
      </w:r>
    </w:p>
    <w:p w14:paraId="2B5AA5E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乙方应在本合同签订后____日内，向甲方提交金额为合同含税总价____%的履约保证金（形式：银行保函/现金/支票）。该保证金在质保期满且乙方无任何违约情形后____日内无息退还。</w:t>
      </w:r>
    </w:p>
    <w:p w14:paraId="278305C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第九条 知识产权与侵权责任</w:t>
      </w:r>
    </w:p>
    <w:p w14:paraId="15F31CC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9.1 知识产权保证</w:t>
      </w:r>
    </w:p>
    <w:p w14:paraId="7E9E098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9.1.1 不侵权承诺</w:t>
      </w:r>
    </w:p>
    <w:p w14:paraId="6BE579B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乙方保证其所供应的物资（包括但不限于其中包含的软件、教具设计、技术文档等）系合法取得，未侵犯任何第三方的专利权、著作权、商标权、商业秘密等知识产权。</w:t>
      </w:r>
    </w:p>
    <w:p w14:paraId="56B08C4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9.2 侵权赔偿责</w:t>
      </w:r>
      <w:bookmarkStart w:id="0" w:name="_GoBack"/>
      <w:bookmarkEnd w:id="0"/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任</w:t>
      </w:r>
    </w:p>
    <w:p w14:paraId="70DC7C0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9.2.1 全额</w:t>
      </w:r>
      <w:r>
        <w:rPr>
          <w:rFonts w:hint="eastAsia" w:ascii="Times New Roman" w:hAnsi="Times New Roman" w:cs="Times New Roman"/>
          <w:b/>
          <w:color w:val="000000"/>
          <w:sz w:val="32"/>
          <w:szCs w:val="32"/>
          <w:lang w:val="en-US" w:eastAsia="zh-CN"/>
        </w:rPr>
        <w:t>赔偿</w:t>
      </w: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义务</w:t>
      </w:r>
    </w:p>
    <w:p w14:paraId="20D6352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如因乙方提供的物资引发任何第三方提出知识产权侵权主张或诉讼，乙方应自行承担费用负责抗辩、和解或更换非侵权产品，并赔偿甲方因此遭受的全部损失（包括但不限于律师费、调查费、行政罚款、设备停用损失等）。乙方的此项赔偿责任不设上限。</w:t>
      </w:r>
    </w:p>
    <w:p w14:paraId="1E8FFA4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第十条 保密义务</w:t>
      </w:r>
    </w:p>
    <w:p w14:paraId="1831156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10.1 保密范围</w:t>
      </w:r>
    </w:p>
    <w:p w14:paraId="14AFE56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10.1.1 全面保密事项</w:t>
      </w:r>
    </w:p>
    <w:p w14:paraId="25FBEF5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双方应对在履行本合同过程中知悉的对方保密信息予以严格保密，保密信息包括但不限于本合同采购价格、物资技术参数、验收数据、使用反馈、内部管理流程等。未经对方书面同意，任何一方不得向任何第三方披露。</w:t>
      </w:r>
    </w:p>
    <w:p w14:paraId="371B685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10.2 保密期限</w:t>
      </w:r>
    </w:p>
    <w:p w14:paraId="0A3E1E1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10.2.1 持续保密义务</w:t>
      </w:r>
    </w:p>
    <w:p w14:paraId="69A0C51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本保密义务持续有效，直至相关信息进入公知领域或非因接收方过错而公开为止。本合同的终止或解除不影响双方在本条款项下的保密义务。</w:t>
      </w:r>
    </w:p>
    <w:p w14:paraId="0477B52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第十一条 违约责任</w:t>
      </w:r>
    </w:p>
    <w:p w14:paraId="3CB8807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11.1 乙方违约情形</w:t>
      </w:r>
    </w:p>
    <w:p w14:paraId="14A6CEC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11.1.1 交付不符与逾期责任</w:t>
      </w:r>
    </w:p>
    <w:p w14:paraId="1DD7B35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乙方交付的物资在品种、规格、数量、质量或知识产权方面不符合合同约定的，每逾期一日，应向甲方支付合同含税总价0.3%的违约金。逾期超过____日，甲方有权单方解除合同，并要求乙方赔偿全部损失。</w:t>
      </w:r>
    </w:p>
    <w:p w14:paraId="56E30DE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11.2 甲方违约情形</w:t>
      </w:r>
    </w:p>
    <w:p w14:paraId="625DBEB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11.2.1 付款违约限制</w:t>
      </w:r>
    </w:p>
    <w:p w14:paraId="448D687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甲方无正当理由逾期支付合同价款的，每逾期一日，应向乙方支付应付未付金额0.01%的违约金，但甲方累计承担的赔偿总额不超过合同含税总价的____%。</w:t>
      </w:r>
    </w:p>
    <w:p w14:paraId="1EB1B9E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第十二条 不可抗力</w:t>
      </w:r>
    </w:p>
    <w:p w14:paraId="71AA857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12.1 通知与证明义务</w:t>
      </w:r>
    </w:p>
    <w:p w14:paraId="3204F5C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12.1.1 及时通知与免责范围</w:t>
      </w:r>
    </w:p>
    <w:p w14:paraId="0E0F1F8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任何一方因不可抗力事件不能履行合同的，应在事件发生后____个工作日内书面通知对方，并提供官方证明。受影响的履约义务可据此部分或全部免除，但金钱给付义务不因不可抗力而免除。</w:t>
      </w:r>
    </w:p>
    <w:p w14:paraId="0858B74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第十三条 合同变更、解除与终止</w:t>
      </w:r>
    </w:p>
    <w:p w14:paraId="095879A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13.1 协商变更机制</w:t>
      </w:r>
    </w:p>
    <w:p w14:paraId="40C7584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13.1.1 书面变更要求</w:t>
      </w:r>
    </w:p>
    <w:p w14:paraId="3B52B74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本合同的任何修改、补充均须经双方协商一致，并签署书面补充协议方为有效。</w:t>
      </w:r>
    </w:p>
    <w:p w14:paraId="2C4E06A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13.2 解除权行使</w:t>
      </w:r>
    </w:p>
    <w:p w14:paraId="5EF7914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13.2.1 法定与约定解除情形</w:t>
      </w:r>
    </w:p>
    <w:p w14:paraId="0BB49CF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除法律规定的解除情形外，若乙方发生严重违约、丧失履约能力、所供物资存在重大安全隐患等情形，甲方有权书面通知乙方单方解除本合同。</w:t>
      </w:r>
    </w:p>
    <w:p w14:paraId="2128DA7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第十四条 通知与送达</w:t>
      </w:r>
    </w:p>
    <w:p w14:paraId="28B97A6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14.1 有效送达方式</w:t>
      </w:r>
    </w:p>
    <w:p w14:paraId="12FEB43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14.1.1 地址与联系方式锁定</w:t>
      </w:r>
    </w:p>
    <w:p w14:paraId="0E62C5A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双方确认本合同首部载明的联系地址、电子邮箱、联系电话为有效法律送达地址。任何一方向对方发出的通知，以邮寄方式寄出的，签收之日视为送达之日；以电子邮件方式发送的，发送成功之日视为送达之日。</w:t>
      </w:r>
    </w:p>
    <w:p w14:paraId="3366C5C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第十五条 争议解决</w:t>
      </w:r>
    </w:p>
    <w:p w14:paraId="477FEC8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15.1 管辖法院</w:t>
      </w:r>
    </w:p>
    <w:p w14:paraId="065463B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15.1.1 甲方所在地专属管辖</w:t>
      </w:r>
    </w:p>
    <w:p w14:paraId="6EC9FCA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因本合同引起的或与本合同有关的任何争议，双方应首先友好协商解决；协商不成的，任何一方均有权向甲方所在地（新乡市）有管辖权的人民法院提起诉讼。</w:t>
      </w:r>
    </w:p>
    <w:p w14:paraId="31CD8E4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第十六条 合同生效与文本</w:t>
      </w:r>
    </w:p>
    <w:p w14:paraId="7590847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16.1 生效条件与份数</w:t>
      </w:r>
    </w:p>
    <w:p w14:paraId="598A2A2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16.1.1 签章生效与文本效力</w:t>
      </w:r>
    </w:p>
    <w:p w14:paraId="3FE0194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本合同自双方法定代表人或授权代表签字并加盖公章（或合同专用章）之日起生效。本合同正本一式____份，甲方执____份，乙方执____份，具有同等法律效力。</w:t>
      </w:r>
    </w:p>
    <w:p w14:paraId="2E809E8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（以下无正文）</w:t>
      </w:r>
    </w:p>
    <w:p w14:paraId="4A894F84"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p w14:paraId="363D693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4E12BE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甲方（盖章）：</w:t>
      </w:r>
      <w:r>
        <w:rPr>
          <w:rFonts w:hint="eastAsia" w:ascii="Times New Roman" w:hAnsi="Times New Roman" w:cs="Times New Roman"/>
          <w:b/>
          <w:color w:val="000000"/>
          <w:sz w:val="32"/>
          <w:szCs w:val="32"/>
          <w:lang w:val="en-US" w:eastAsia="zh-CN"/>
        </w:rPr>
        <w:t>豫北医学院</w:t>
      </w:r>
    </w:p>
    <w:p w14:paraId="298F0E3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法定代表人或授权代表（签字）：___________</w:t>
      </w:r>
    </w:p>
    <w:p w14:paraId="614450A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日期：____年____月____日</w:t>
      </w:r>
    </w:p>
    <w:p w14:paraId="5A3D9E2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73CB420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4A7E2FD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11EEFF2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38A65E7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乙方（盖章）：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__________</w:t>
      </w:r>
    </w:p>
    <w:p w14:paraId="094FD3E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法定代表人或授权代表（签字）：___________</w:t>
      </w:r>
    </w:p>
    <w:p w14:paraId="5114398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日期：____年____月____日</w:t>
      </w:r>
    </w:p>
    <w:p w14:paraId="0DCF901D">
      <w:pPr>
        <w:pStyle w:val="6"/>
        <w:bidi w:val="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2" w:bottom="1440" w:left="1802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64940A3A-4BD5-486F-9483-06E07BA1E1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7424BAA-3C5C-4F63-B46D-D3332F7154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B60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0A68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A0A68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FE5A6FE"/>
    <w:rsid w:val="03D83A9C"/>
    <w:rsid w:val="091066B6"/>
    <w:rsid w:val="0C0D512F"/>
    <w:rsid w:val="0FC71A98"/>
    <w:rsid w:val="226513C9"/>
    <w:rsid w:val="24B919FC"/>
    <w:rsid w:val="275146D9"/>
    <w:rsid w:val="2D8A6187"/>
    <w:rsid w:val="2E045B06"/>
    <w:rsid w:val="30BA7D7A"/>
    <w:rsid w:val="5A967D59"/>
    <w:rsid w:val="5C2313D1"/>
    <w:rsid w:val="5EEB250F"/>
    <w:rsid w:val="5FCEC721"/>
    <w:rsid w:val="62190388"/>
    <w:rsid w:val="6ABFE269"/>
    <w:rsid w:val="6BFF573D"/>
    <w:rsid w:val="764D731F"/>
    <w:rsid w:val="95FF2D85"/>
    <w:rsid w:val="BFE5A6FE"/>
    <w:rsid w:val="FC5F10FF"/>
    <w:rsid w:val="FFEA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ull5"/>
    <w:hidden/>
    <w:qFormat/>
    <w:uiPriority w:val="0"/>
    <w:rPr>
      <w:rFonts w:hint="eastAsia" w:ascii="仿宋_GB2312" w:hAnsi="仿宋_GB2312" w:eastAsia="仿宋_GB2312" w:cs="仿宋_GB231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3085</Words>
  <Characters>3548</Characters>
  <Lines>0</Lines>
  <Paragraphs>0</Paragraphs>
  <TotalTime>0</TotalTime>
  <ScaleCrop>false</ScaleCrop>
  <LinksUpToDate>false</LinksUpToDate>
  <CharactersWithSpaces>3624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2025-08-17T02:02:00Z</dcterms:created>
  <dc:creator>icou</dc:creator>
  <cp:lastModifiedBy>果果</cp:lastModifiedBy>
  <dcterms:modified xsi:type="dcterms:W3CDTF">2026-06-29T06:01:06Z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8A86CE9C846BDE0A45B49D68F4E5A731_41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eyJoZGlkIjoiZDI4M2QyNzY5ZDc1OGYwMTFhOGRkYzAyMDY2ZDA3YmQiLCJ1c2VySWQiOiI2OTYwMDc4MDgifQ==</vt:lpwstr>
  </property>
</Properties>
</file>