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7EB56">
      <w:pPr>
        <w:spacing w:line="360" w:lineRule="auto"/>
        <w:jc w:val="center"/>
        <w:rPr>
          <w:rFonts w:hint="eastAsia" w:ascii="黑体" w:hAnsi="黑体" w:eastAsia="黑体"/>
          <w:b/>
          <w:snapToGrid w:val="0"/>
          <w:position w:val="0"/>
          <w:sz w:val="44"/>
          <w:szCs w:val="44"/>
        </w:rPr>
      </w:pPr>
      <w:r>
        <w:rPr>
          <w:rFonts w:hint="eastAsia" w:ascii="黑体" w:hAnsi="黑体" w:eastAsia="黑体"/>
          <w:b/>
          <w:snapToGrid w:val="0"/>
          <w:position w:val="0"/>
          <w:sz w:val="44"/>
          <w:szCs w:val="44"/>
        </w:rPr>
        <w:t>项目内容及要求</w:t>
      </w:r>
    </w:p>
    <w:p w14:paraId="73280930">
      <w:pPr>
        <w:snapToGrid w:val="0"/>
        <w:spacing w:line="360" w:lineRule="auto"/>
        <w:jc w:val="both"/>
        <w:rPr>
          <w:rFonts w:hint="eastAsia" w:ascii="仿宋_GB2312" w:hAnsi="宋体" w:eastAsia="仿宋_GB2312"/>
          <w:b/>
          <w:bCs/>
          <w:snapToGrid w:val="0"/>
          <w:color w:val="000000"/>
          <w:position w:val="0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napToGrid w:val="0"/>
          <w:position w:val="0"/>
          <w:sz w:val="30"/>
          <w:szCs w:val="30"/>
        </w:rPr>
        <w:t>一、</w:t>
      </w:r>
      <w:r>
        <w:rPr>
          <w:rFonts w:hint="eastAsia" w:ascii="仿宋_GB2312" w:hAnsi="宋体" w:eastAsia="仿宋_GB2312"/>
          <w:b/>
          <w:bCs/>
          <w:snapToGrid w:val="0"/>
          <w:color w:val="000000"/>
          <w:position w:val="0"/>
          <w:sz w:val="30"/>
          <w:szCs w:val="30"/>
        </w:rPr>
        <w:t>采购内容：</w:t>
      </w:r>
    </w:p>
    <w:p w14:paraId="0A712A9E">
      <w:pPr>
        <w:snapToGrid w:val="0"/>
        <w:spacing w:line="360" w:lineRule="auto"/>
        <w:ind w:firstLine="600" w:firstLineChars="200"/>
        <w:jc w:val="both"/>
        <w:rPr>
          <w:rFonts w:hint="eastAsia" w:ascii="仿宋_GB2312" w:hAnsi="宋体" w:eastAsia="仿宋_GB2312"/>
          <w:snapToGrid w:val="0"/>
          <w:position w:val="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豫北医学院平原校区供水管道清洗</w:t>
      </w:r>
    </w:p>
    <w:p w14:paraId="59EA426F">
      <w:pPr>
        <w:snapToGrid w:val="0"/>
        <w:spacing w:line="360" w:lineRule="auto"/>
        <w:jc w:val="both"/>
        <w:rPr>
          <w:rFonts w:ascii="仿宋_GB2312" w:eastAsia="仿宋_GB2312"/>
          <w:snapToGrid w:val="0"/>
          <w:position w:val="0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napToGrid w:val="0"/>
          <w:position w:val="0"/>
          <w:sz w:val="30"/>
          <w:szCs w:val="30"/>
        </w:rPr>
        <w:t>二、要求：</w:t>
      </w:r>
    </w:p>
    <w:p w14:paraId="227C5108">
      <w:pPr>
        <w:spacing w:line="360" w:lineRule="auto"/>
        <w:ind w:firstLine="600" w:firstLineChars="200"/>
        <w:jc w:val="both"/>
        <w:rPr>
          <w:rFonts w:ascii="仿宋_GB2312" w:eastAsia="仿宋_GB2312"/>
          <w:bCs/>
          <w:iCs/>
          <w:snapToGrid w:val="0"/>
          <w:position w:val="0"/>
          <w:sz w:val="30"/>
          <w:szCs w:val="30"/>
        </w:rPr>
      </w:pPr>
      <w:r>
        <w:rPr>
          <w:rFonts w:hint="eastAsia" w:ascii="仿宋_GB2312" w:eastAsia="仿宋_GB2312"/>
          <w:snapToGrid w:val="0"/>
          <w:position w:val="0"/>
          <w:sz w:val="30"/>
          <w:szCs w:val="30"/>
        </w:rPr>
        <w:t>（一）</w:t>
      </w: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工程承包方式</w:t>
      </w:r>
      <w:r>
        <w:rPr>
          <w:rFonts w:hint="eastAsia" w:ascii="仿宋_GB2312" w:eastAsia="仿宋_GB2312"/>
          <w:snapToGrid w:val="0"/>
          <w:position w:val="0"/>
          <w:sz w:val="30"/>
          <w:szCs w:val="30"/>
        </w:rPr>
        <w:t xml:space="preserve">: </w:t>
      </w: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包工包料（</w:t>
      </w:r>
      <w:r>
        <w:rPr>
          <w:rFonts w:hint="eastAsia" w:ascii="仿宋_GB2312" w:eastAsia="仿宋_GB2312"/>
          <w:bCs/>
          <w:iCs/>
          <w:snapToGrid w:val="0"/>
          <w:position w:val="0"/>
          <w:sz w:val="30"/>
          <w:szCs w:val="30"/>
        </w:rPr>
        <w:t>凡工程所需要的全部材料及配件，在需求表中没有列出的将不再增加任何费用</w:t>
      </w: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）。</w:t>
      </w:r>
    </w:p>
    <w:p w14:paraId="2AC5679B">
      <w:pPr>
        <w:snapToGrid w:val="0"/>
        <w:spacing w:line="360" w:lineRule="auto"/>
        <w:ind w:firstLine="600" w:firstLineChars="200"/>
        <w:jc w:val="both"/>
        <w:rPr>
          <w:rFonts w:hint="eastAsia" w:ascii="仿宋_GB2312" w:hAnsi="宋体" w:eastAsia="仿宋_GB2312"/>
          <w:snapToGrid w:val="0"/>
          <w:position w:val="0"/>
          <w:sz w:val="30"/>
          <w:szCs w:val="30"/>
        </w:rPr>
      </w:pP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（二）工期最长不得超过30天（包含节假日）。</w:t>
      </w:r>
      <w:bookmarkStart w:id="0" w:name="_GoBack"/>
      <w:bookmarkEnd w:id="0"/>
    </w:p>
    <w:p w14:paraId="7C743DAA">
      <w:pPr>
        <w:snapToGrid w:val="0"/>
        <w:spacing w:line="360" w:lineRule="auto"/>
        <w:ind w:firstLine="600" w:firstLineChars="200"/>
        <w:jc w:val="both"/>
        <w:rPr>
          <w:rFonts w:ascii="仿宋_GB2312" w:eastAsia="仿宋_GB2312"/>
          <w:b w:val="0"/>
          <w:bCs w:val="0"/>
          <w:snapToGrid w:val="0"/>
          <w:position w:val="0"/>
          <w:sz w:val="30"/>
          <w:szCs w:val="30"/>
        </w:rPr>
      </w:pP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（三）</w:t>
      </w:r>
      <w:r>
        <w:rPr>
          <w:rFonts w:hint="eastAsia" w:ascii="仿宋_GB2312" w:hAnsi="宋体" w:eastAsia="仿宋_GB2312"/>
          <w:b w:val="0"/>
          <w:bCs w:val="0"/>
          <w:snapToGrid w:val="0"/>
          <w:position w:val="0"/>
          <w:sz w:val="30"/>
          <w:szCs w:val="30"/>
        </w:rPr>
        <w:t>投标方</w:t>
      </w:r>
      <w:r>
        <w:rPr>
          <w:rFonts w:hint="eastAsia" w:ascii="仿宋_GB2312" w:hAnsi="宋体" w:eastAsia="仿宋_GB2312"/>
          <w:b w:val="0"/>
          <w:bCs w:val="0"/>
          <w:snapToGrid w:val="0"/>
          <w:color w:val="auto"/>
          <w:position w:val="0"/>
          <w:sz w:val="30"/>
          <w:szCs w:val="30"/>
        </w:rPr>
        <w:t>必须</w:t>
      </w:r>
      <w:r>
        <w:rPr>
          <w:rFonts w:hint="eastAsia" w:ascii="仿宋_GB2312" w:hAnsi="宋体" w:eastAsia="仿宋_GB2312"/>
          <w:b w:val="0"/>
          <w:bCs w:val="0"/>
          <w:snapToGrid w:val="0"/>
          <w:position w:val="0"/>
          <w:sz w:val="30"/>
          <w:szCs w:val="30"/>
        </w:rPr>
        <w:t>在投标前进行</w:t>
      </w:r>
      <w:r>
        <w:rPr>
          <w:rFonts w:hint="eastAsia" w:ascii="仿宋_GB2312" w:hAnsi="宋体" w:eastAsia="仿宋_GB2312"/>
          <w:b/>
          <w:bCs/>
          <w:snapToGrid w:val="0"/>
          <w:position w:val="0"/>
          <w:sz w:val="30"/>
          <w:szCs w:val="30"/>
        </w:rPr>
        <w:t>现场勘查</w:t>
      </w:r>
      <w:r>
        <w:rPr>
          <w:rFonts w:hint="eastAsia" w:ascii="仿宋_GB2312" w:hAnsi="宋体" w:eastAsia="仿宋_GB2312"/>
          <w:b w:val="0"/>
          <w:bCs w:val="0"/>
          <w:snapToGrid w:val="0"/>
          <w:position w:val="0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/>
          <w:b w:val="0"/>
          <w:bCs w:val="0"/>
          <w:snapToGrid w:val="0"/>
          <w:position w:val="0"/>
          <w:sz w:val="30"/>
          <w:szCs w:val="30"/>
          <w:lang w:val="en-US" w:eastAsia="zh-CN"/>
        </w:rPr>
        <w:t>与后勤处（项目负责人周老师17534811000）</w:t>
      </w:r>
      <w:r>
        <w:rPr>
          <w:rFonts w:hint="eastAsia" w:ascii="仿宋_GB2312" w:hAnsi="宋体" w:eastAsia="仿宋_GB2312"/>
          <w:b/>
          <w:bCs/>
          <w:snapToGrid w:val="0"/>
          <w:position w:val="0"/>
          <w:sz w:val="30"/>
          <w:szCs w:val="30"/>
          <w:lang w:val="en-US" w:eastAsia="zh-CN"/>
        </w:rPr>
        <w:t>核对施工图纸</w:t>
      </w:r>
      <w:r>
        <w:rPr>
          <w:rFonts w:hint="eastAsia" w:ascii="仿宋_GB2312" w:hAnsi="宋体" w:eastAsia="仿宋_GB2312"/>
          <w:b w:val="0"/>
          <w:bCs w:val="0"/>
          <w:snapToGrid w:val="0"/>
          <w:position w:val="0"/>
          <w:sz w:val="30"/>
          <w:szCs w:val="30"/>
        </w:rPr>
        <w:t>，投标文件需附带有清洗所用技术（严禁使用化学药剂）及</w:t>
      </w:r>
      <w:r>
        <w:rPr>
          <w:rFonts w:hint="eastAsia" w:ascii="仿宋_GB2312" w:hAnsi="宋体" w:eastAsia="仿宋_GB2312"/>
          <w:b/>
          <w:bCs/>
          <w:snapToGrid w:val="0"/>
          <w:position w:val="0"/>
          <w:sz w:val="30"/>
          <w:szCs w:val="30"/>
        </w:rPr>
        <w:t>清洗方案</w:t>
      </w:r>
      <w:r>
        <w:rPr>
          <w:rFonts w:hint="eastAsia" w:ascii="仿宋_GB2312" w:hAnsi="宋体" w:eastAsia="仿宋_GB2312"/>
          <w:b w:val="0"/>
          <w:bCs w:val="0"/>
          <w:snapToGrid w:val="0"/>
          <w:position w:val="0"/>
          <w:sz w:val="30"/>
          <w:szCs w:val="30"/>
        </w:rPr>
        <w:t>。</w:t>
      </w:r>
    </w:p>
    <w:p w14:paraId="36110FA1">
      <w:pPr>
        <w:snapToGrid w:val="0"/>
        <w:spacing w:line="360" w:lineRule="auto"/>
        <w:ind w:firstLine="600" w:firstLineChars="200"/>
        <w:jc w:val="both"/>
        <w:rPr>
          <w:rFonts w:hint="eastAsia" w:ascii="仿宋_GB2312" w:hAnsi="宋体" w:eastAsia="仿宋_GB2312"/>
          <w:snapToGrid w:val="0"/>
          <w:position w:val="0"/>
          <w:sz w:val="30"/>
          <w:szCs w:val="30"/>
        </w:rPr>
      </w:pP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（三）验收标准：中标方需配备</w:t>
      </w:r>
      <w:r>
        <w:rPr>
          <w:rFonts w:hint="eastAsia" w:ascii="仿宋_GB2312" w:hAnsi="宋体" w:eastAsia="仿宋_GB2312"/>
          <w:b/>
          <w:bCs/>
          <w:snapToGrid w:val="0"/>
          <w:position w:val="0"/>
          <w:sz w:val="30"/>
          <w:szCs w:val="30"/>
        </w:rPr>
        <w:t>管道探测机器人、内窥镜或其他专业设备</w:t>
      </w: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，并由校方后勤处、招投标与资产管理处、审计处、财务处联合勘查清洗前实际情况；清洗工作完成后，由后勤处牵头，会同招投标与资产管理处、审计处、财务处等相关部门开展联合验收。如验收未通过，中标单位须按我校要求重新清洗，直至验收合格为止。</w:t>
      </w:r>
    </w:p>
    <w:p w14:paraId="364FDF93">
      <w:pPr>
        <w:snapToGrid w:val="0"/>
        <w:spacing w:line="360" w:lineRule="auto"/>
        <w:ind w:firstLine="600" w:firstLineChars="200"/>
        <w:jc w:val="both"/>
        <w:rPr>
          <w:rFonts w:ascii="仿宋_GB2312" w:eastAsia="仿宋_GB2312"/>
          <w:snapToGrid w:val="0"/>
          <w:position w:val="0"/>
          <w:sz w:val="30"/>
          <w:szCs w:val="30"/>
        </w:rPr>
      </w:pP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（四）项目结束后需根据校方审计、财务等部门要求，提供不少</w:t>
      </w:r>
      <w:r>
        <w:rPr>
          <w:rFonts w:hint="eastAsia" w:ascii="仿宋_GB2312" w:hAnsi="宋体" w:eastAsia="仿宋_GB2312"/>
          <w:b/>
          <w:bCs/>
          <w:snapToGrid w:val="0"/>
          <w:color w:val="auto"/>
          <w:position w:val="0"/>
          <w:sz w:val="30"/>
          <w:szCs w:val="30"/>
        </w:rPr>
        <w:t>于9个点位抽查的水质检测报告。</w:t>
      </w:r>
    </w:p>
    <w:p w14:paraId="47185B56">
      <w:pPr>
        <w:snapToGrid w:val="0"/>
        <w:spacing w:line="360" w:lineRule="auto"/>
        <w:ind w:firstLine="600" w:firstLineChars="200"/>
        <w:jc w:val="both"/>
        <w:rPr>
          <w:rFonts w:ascii="仿宋_GB2312" w:eastAsia="仿宋_GB2312"/>
          <w:snapToGrid w:val="0"/>
          <w:position w:val="0"/>
          <w:sz w:val="30"/>
          <w:szCs w:val="30"/>
        </w:rPr>
      </w:pP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（五）原则</w:t>
      </w:r>
    </w:p>
    <w:p w14:paraId="0C74C138">
      <w:pPr>
        <w:snapToGrid w:val="0"/>
        <w:spacing w:line="360" w:lineRule="auto"/>
        <w:ind w:firstLine="600" w:firstLineChars="200"/>
        <w:jc w:val="both"/>
        <w:rPr>
          <w:rFonts w:ascii="仿宋_GB2312" w:eastAsia="仿宋_GB2312"/>
          <w:b/>
          <w:bCs/>
          <w:snapToGrid w:val="0"/>
          <w:color w:val="auto"/>
          <w:position w:val="0"/>
          <w:sz w:val="30"/>
          <w:szCs w:val="30"/>
        </w:rPr>
      </w:pPr>
      <w:r>
        <w:rPr>
          <w:rFonts w:hint="eastAsia" w:ascii="仿宋_GB2312" w:eastAsia="仿宋_GB2312"/>
          <w:snapToGrid w:val="0"/>
          <w:position w:val="0"/>
          <w:sz w:val="30"/>
          <w:szCs w:val="30"/>
        </w:rPr>
        <w:t>1</w:t>
      </w: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、本工程不得分包，否则，校方有权取消其中标资格；</w:t>
      </w:r>
      <w:r>
        <w:rPr>
          <w:rFonts w:hint="eastAsia" w:ascii="仿宋_GB2312" w:hAnsi="宋体" w:eastAsia="仿宋_GB2312"/>
          <w:b/>
          <w:bCs/>
          <w:snapToGrid w:val="0"/>
          <w:color w:val="auto"/>
          <w:position w:val="0"/>
          <w:sz w:val="30"/>
          <w:szCs w:val="30"/>
        </w:rPr>
        <w:t>因涉及镀锌管道，严禁使用化学药剂，如因使用化学药剂造成的经济损失由中标方负责。</w:t>
      </w:r>
    </w:p>
    <w:p w14:paraId="7625460D">
      <w:pPr>
        <w:snapToGrid w:val="0"/>
        <w:spacing w:line="360" w:lineRule="auto"/>
        <w:ind w:firstLine="600" w:firstLineChars="200"/>
        <w:jc w:val="both"/>
        <w:rPr>
          <w:rFonts w:ascii="仿宋_GB2312" w:eastAsia="仿宋_GB2312"/>
          <w:snapToGrid w:val="0"/>
          <w:position w:val="0"/>
          <w:sz w:val="30"/>
          <w:szCs w:val="30"/>
        </w:rPr>
      </w:pPr>
      <w:r>
        <w:rPr>
          <w:rFonts w:hint="eastAsia" w:ascii="仿宋_GB2312" w:eastAsia="仿宋_GB2312"/>
          <w:snapToGrid w:val="0"/>
          <w:position w:val="0"/>
          <w:sz w:val="30"/>
          <w:szCs w:val="30"/>
        </w:rPr>
        <w:t>2</w:t>
      </w: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、中标方应严格按照投标文件中的清洗方案进行施工，并无条件地接受校方的监督管理。</w:t>
      </w:r>
    </w:p>
    <w:p w14:paraId="0EFD5038">
      <w:pPr>
        <w:snapToGrid w:val="0"/>
        <w:spacing w:line="360" w:lineRule="auto"/>
        <w:ind w:firstLine="600" w:firstLineChars="200"/>
        <w:jc w:val="both"/>
        <w:rPr>
          <w:rFonts w:ascii="仿宋_GB2312" w:eastAsia="仿宋_GB2312"/>
          <w:snapToGrid w:val="0"/>
          <w:position w:val="0"/>
          <w:sz w:val="30"/>
          <w:szCs w:val="30"/>
        </w:rPr>
      </w:pPr>
      <w:r>
        <w:rPr>
          <w:rFonts w:hint="eastAsia" w:ascii="仿宋_GB2312" w:eastAsia="仿宋_GB2312"/>
          <w:snapToGrid w:val="0"/>
          <w:position w:val="0"/>
          <w:sz w:val="30"/>
          <w:szCs w:val="30"/>
        </w:rPr>
        <w:t>3</w:t>
      </w: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、中标方需向校方后勤处报备施工及管理人员，未经校方后勤处同意，不得随意调换和撤离。校方有权要求中标方撤换工作不负责任，管理不力，贻误工作的施工及管理人员。</w:t>
      </w:r>
    </w:p>
    <w:p w14:paraId="26FB329C">
      <w:pPr>
        <w:snapToGrid w:val="0"/>
        <w:spacing w:line="360" w:lineRule="auto"/>
        <w:ind w:firstLine="600" w:firstLineChars="200"/>
        <w:jc w:val="both"/>
        <w:rPr>
          <w:rFonts w:ascii="仿宋_GB2312" w:eastAsia="仿宋_GB2312"/>
          <w:snapToGrid w:val="0"/>
          <w:position w:val="0"/>
          <w:sz w:val="30"/>
          <w:szCs w:val="30"/>
        </w:rPr>
      </w:pPr>
      <w:r>
        <w:rPr>
          <w:rFonts w:hint="eastAsia" w:ascii="仿宋_GB2312" w:eastAsia="仿宋_GB2312"/>
          <w:snapToGrid w:val="0"/>
          <w:position w:val="0"/>
          <w:sz w:val="30"/>
          <w:szCs w:val="30"/>
        </w:rPr>
        <w:t>4</w:t>
      </w: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、中标方应有详细的工程安全措施、安全组织、管理责任人的说明及承诺；中标方须严格遵守校方各项规章制度</w:t>
      </w:r>
      <w:r>
        <w:rPr>
          <w:rFonts w:hint="eastAsia" w:ascii="仿宋_GB2312" w:hAnsi="宋体" w:eastAsia="仿宋_GB2312"/>
          <w:bCs/>
          <w:snapToGrid w:val="0"/>
          <w:position w:val="0"/>
          <w:sz w:val="30"/>
          <w:szCs w:val="30"/>
        </w:rPr>
        <w:t>，</w:t>
      </w: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确保施工安全。如因中标方操作不当造成的管网破裂、阀门损坏、室内爆管造成仪器设备及学生物品淹泡等损失，由中标方照价赔偿。</w:t>
      </w:r>
    </w:p>
    <w:p w14:paraId="0DD16257">
      <w:pPr>
        <w:snapToGrid w:val="0"/>
        <w:spacing w:line="360" w:lineRule="auto"/>
        <w:ind w:firstLine="600" w:firstLineChars="200"/>
        <w:jc w:val="both"/>
        <w:rPr>
          <w:rFonts w:ascii="仿宋_GB2312" w:eastAsia="仿宋_GB2312"/>
          <w:snapToGrid w:val="0"/>
          <w:position w:val="0"/>
          <w:sz w:val="30"/>
          <w:szCs w:val="30"/>
        </w:rPr>
      </w:pPr>
      <w:r>
        <w:rPr>
          <w:rFonts w:hint="eastAsia" w:ascii="仿宋_GB2312" w:eastAsia="仿宋_GB2312"/>
          <w:snapToGrid w:val="0"/>
          <w:position w:val="0"/>
          <w:sz w:val="30"/>
          <w:szCs w:val="30"/>
        </w:rPr>
        <w:t>5</w:t>
      </w: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、中标方应根据其施工情况安排用地，设置可靠的临时围界，实行封闭式管理。具体做到：围界内临设搭建有序、材料设备堆放整齐、消防设备齐全等，并服从校方监督和管理。完工后恢复原貌，废料、垃圾等负责运出。</w:t>
      </w:r>
    </w:p>
    <w:p w14:paraId="34B66B03">
      <w:pPr>
        <w:snapToGrid w:val="0"/>
        <w:spacing w:line="360" w:lineRule="auto"/>
        <w:ind w:firstLine="600" w:firstLineChars="200"/>
        <w:jc w:val="both"/>
        <w:rPr>
          <w:rFonts w:ascii="仿宋_GB2312" w:eastAsia="仿宋_GB2312"/>
          <w:snapToGrid w:val="0"/>
          <w:position w:val="0"/>
          <w:sz w:val="30"/>
          <w:szCs w:val="30"/>
        </w:rPr>
      </w:pPr>
      <w:r>
        <w:rPr>
          <w:rFonts w:hint="eastAsia" w:ascii="仿宋_GB2312" w:eastAsia="仿宋_GB2312"/>
          <w:snapToGrid w:val="0"/>
          <w:position w:val="0"/>
          <w:sz w:val="30"/>
          <w:szCs w:val="30"/>
        </w:rPr>
        <w:t>6</w:t>
      </w: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、中标方必须设有专职用电管理员全面负责施工用电的管理，制定用电制度，规范设置用电线路及设施，检查用电设备的完好，设置漏电保护。</w:t>
      </w:r>
    </w:p>
    <w:p w14:paraId="55342FE6">
      <w:pPr>
        <w:snapToGrid w:val="0"/>
        <w:spacing w:line="360" w:lineRule="auto"/>
        <w:ind w:firstLine="600" w:firstLineChars="200"/>
        <w:jc w:val="both"/>
        <w:rPr>
          <w:rFonts w:ascii="仿宋_GB2312" w:eastAsia="仿宋_GB2312"/>
          <w:snapToGrid w:val="0"/>
          <w:position w:val="0"/>
          <w:sz w:val="30"/>
          <w:szCs w:val="30"/>
        </w:rPr>
      </w:pPr>
      <w:r>
        <w:rPr>
          <w:rFonts w:hint="eastAsia" w:ascii="仿宋_GB2312" w:eastAsia="仿宋_GB2312"/>
          <w:snapToGrid w:val="0"/>
          <w:position w:val="0"/>
          <w:sz w:val="30"/>
          <w:szCs w:val="30"/>
        </w:rPr>
        <w:t>7</w:t>
      </w: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、中标方在施工的全过程中要认真作好成品保护，因管理、维护不善等造成损坏并引起费用、工期的延误均由中标人负全责。</w:t>
      </w:r>
    </w:p>
    <w:p w14:paraId="65CC8579">
      <w:pPr>
        <w:snapToGrid w:val="0"/>
        <w:spacing w:line="360" w:lineRule="auto"/>
        <w:ind w:firstLine="600" w:firstLineChars="200"/>
        <w:jc w:val="both"/>
        <w:rPr>
          <w:rFonts w:ascii="仿宋_GB2312" w:eastAsia="仿宋_GB2312"/>
          <w:snapToGrid w:val="0"/>
          <w:position w:val="0"/>
          <w:sz w:val="30"/>
          <w:szCs w:val="30"/>
        </w:rPr>
      </w:pPr>
      <w:r>
        <w:rPr>
          <w:rFonts w:hint="eastAsia" w:ascii="仿宋_GB2312" w:eastAsia="仿宋_GB2312"/>
          <w:snapToGrid w:val="0"/>
          <w:position w:val="0"/>
          <w:sz w:val="30"/>
          <w:szCs w:val="30"/>
        </w:rPr>
        <w:t>8</w:t>
      </w:r>
      <w:r>
        <w:rPr>
          <w:rFonts w:hint="eastAsia" w:ascii="仿宋_GB2312" w:hAnsi="宋体" w:eastAsia="仿宋_GB2312"/>
          <w:snapToGrid w:val="0"/>
          <w:position w:val="0"/>
          <w:sz w:val="30"/>
          <w:szCs w:val="30"/>
        </w:rPr>
        <w:t>、投标人不论成交与否，对前期勘测中校方提供的图纸负有保密责任，不允许提供给任何单位或个人，不得对外泄露。</w:t>
      </w:r>
    </w:p>
    <w:sectPr>
      <w:pgSz w:w="11907" w:h="16840"/>
      <w:pgMar w:top="1304" w:right="1418" w:bottom="1304" w:left="1418" w:header="851" w:footer="992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D45845"/>
    <w:rsid w:val="000359D8"/>
    <w:rsid w:val="000F39CB"/>
    <w:rsid w:val="00134112"/>
    <w:rsid w:val="00185E4F"/>
    <w:rsid w:val="001922DE"/>
    <w:rsid w:val="001C0989"/>
    <w:rsid w:val="002E4162"/>
    <w:rsid w:val="0035443D"/>
    <w:rsid w:val="003A6796"/>
    <w:rsid w:val="003D570E"/>
    <w:rsid w:val="003E7B86"/>
    <w:rsid w:val="00440747"/>
    <w:rsid w:val="004740BB"/>
    <w:rsid w:val="00520E91"/>
    <w:rsid w:val="0056433A"/>
    <w:rsid w:val="00570C38"/>
    <w:rsid w:val="00606EC2"/>
    <w:rsid w:val="00686D4B"/>
    <w:rsid w:val="00766C33"/>
    <w:rsid w:val="007908F6"/>
    <w:rsid w:val="008267C8"/>
    <w:rsid w:val="008D1AEA"/>
    <w:rsid w:val="00903FDA"/>
    <w:rsid w:val="00A67391"/>
    <w:rsid w:val="00A75550"/>
    <w:rsid w:val="00AD4590"/>
    <w:rsid w:val="00BD488F"/>
    <w:rsid w:val="00BD6DA1"/>
    <w:rsid w:val="00C33F23"/>
    <w:rsid w:val="00C658D0"/>
    <w:rsid w:val="00CC246E"/>
    <w:rsid w:val="00D40CDB"/>
    <w:rsid w:val="00DC0569"/>
    <w:rsid w:val="00E7474E"/>
    <w:rsid w:val="00F35AB2"/>
    <w:rsid w:val="02A13851"/>
    <w:rsid w:val="032851B2"/>
    <w:rsid w:val="036B7887"/>
    <w:rsid w:val="04D16563"/>
    <w:rsid w:val="058D60D4"/>
    <w:rsid w:val="07C1576A"/>
    <w:rsid w:val="07EA3AEB"/>
    <w:rsid w:val="08FD6FEA"/>
    <w:rsid w:val="0DBD33EB"/>
    <w:rsid w:val="0E821C67"/>
    <w:rsid w:val="0ECD5541"/>
    <w:rsid w:val="0F89461C"/>
    <w:rsid w:val="140F222B"/>
    <w:rsid w:val="1770639F"/>
    <w:rsid w:val="17BD2269"/>
    <w:rsid w:val="17D97D3D"/>
    <w:rsid w:val="1C3475F8"/>
    <w:rsid w:val="1D891664"/>
    <w:rsid w:val="1EE316B8"/>
    <w:rsid w:val="216E4F05"/>
    <w:rsid w:val="224851F2"/>
    <w:rsid w:val="228A57CD"/>
    <w:rsid w:val="23F11C5A"/>
    <w:rsid w:val="289E1F3B"/>
    <w:rsid w:val="2CCF3B1E"/>
    <w:rsid w:val="2E582248"/>
    <w:rsid w:val="2E742051"/>
    <w:rsid w:val="310E3E35"/>
    <w:rsid w:val="33C11610"/>
    <w:rsid w:val="34F010B2"/>
    <w:rsid w:val="37536A01"/>
    <w:rsid w:val="39A41560"/>
    <w:rsid w:val="39D34C97"/>
    <w:rsid w:val="3E114C0C"/>
    <w:rsid w:val="3E2D2023"/>
    <w:rsid w:val="3FD7527E"/>
    <w:rsid w:val="40E74977"/>
    <w:rsid w:val="425E059A"/>
    <w:rsid w:val="43BC22ED"/>
    <w:rsid w:val="445759D3"/>
    <w:rsid w:val="45321E5D"/>
    <w:rsid w:val="474B72D9"/>
    <w:rsid w:val="495A0EF6"/>
    <w:rsid w:val="49E61D7A"/>
    <w:rsid w:val="4B666CF3"/>
    <w:rsid w:val="4CD45845"/>
    <w:rsid w:val="4E975038"/>
    <w:rsid w:val="50AC3CEF"/>
    <w:rsid w:val="525727AE"/>
    <w:rsid w:val="534C6716"/>
    <w:rsid w:val="587D69C6"/>
    <w:rsid w:val="59CC2590"/>
    <w:rsid w:val="5A1F6B02"/>
    <w:rsid w:val="5CEC62EB"/>
    <w:rsid w:val="5E0E3B64"/>
    <w:rsid w:val="5E381F9F"/>
    <w:rsid w:val="5FA710AC"/>
    <w:rsid w:val="68CF68DC"/>
    <w:rsid w:val="68D520EB"/>
    <w:rsid w:val="6B1032D4"/>
    <w:rsid w:val="6C0C2F88"/>
    <w:rsid w:val="6C1302CE"/>
    <w:rsid w:val="6FDE15D4"/>
    <w:rsid w:val="707C60C3"/>
    <w:rsid w:val="70EE0E71"/>
    <w:rsid w:val="71AB4259"/>
    <w:rsid w:val="731720FC"/>
    <w:rsid w:val="74931D77"/>
    <w:rsid w:val="75AF1C7E"/>
    <w:rsid w:val="77E579F5"/>
    <w:rsid w:val="78C56356"/>
    <w:rsid w:val="78D374D5"/>
    <w:rsid w:val="79617BB6"/>
    <w:rsid w:val="79FB60C5"/>
    <w:rsid w:val="7AEC0A70"/>
    <w:rsid w:val="7C5F56B1"/>
    <w:rsid w:val="7CA91F6E"/>
    <w:rsid w:val="7D0F1996"/>
    <w:rsid w:val="7D3C67E0"/>
    <w:rsid w:val="7DEB6190"/>
    <w:rsid w:val="7E6A483B"/>
    <w:rsid w:val="7EAC3C42"/>
    <w:rsid w:val="7F16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Theme="minorHAnsi" w:eastAsiaTheme="minorEastAsia" w:cstheme="minorBidi"/>
      <w:position w:val="20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b/>
      <w:kern w:val="44"/>
      <w:sz w:val="32"/>
      <w:szCs w:val="20"/>
    </w:rPr>
  </w:style>
  <w:style w:type="paragraph" w:styleId="3">
    <w:name w:val="heading 3"/>
    <w:basedOn w:val="1"/>
    <w:next w:val="1"/>
    <w:link w:val="17"/>
    <w:unhideWhenUsed/>
    <w:qFormat/>
    <w:uiPriority w:val="0"/>
    <w:pPr>
      <w:keepNext/>
      <w:keepLines/>
      <w:spacing w:line="413" w:lineRule="auto"/>
      <w:outlineLvl w:val="2"/>
    </w:pPr>
    <w:rPr>
      <w:b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0"/>
    <w:pPr>
      <w:autoSpaceDE w:val="0"/>
      <w:autoSpaceDN w:val="0"/>
      <w:spacing w:line="560" w:lineRule="exact"/>
      <w:jc w:val="both"/>
      <w:textAlignment w:val="auto"/>
    </w:pPr>
    <w:rPr>
      <w:rFonts w:hAnsi="宋体"/>
      <w:kern w:val="2"/>
      <w:position w:val="0"/>
      <w:sz w:val="32"/>
      <w:szCs w:val="24"/>
    </w:rPr>
  </w:style>
  <w:style w:type="paragraph" w:styleId="6">
    <w:name w:val="toc 3"/>
    <w:basedOn w:val="1"/>
    <w:next w:val="1"/>
    <w:qFormat/>
    <w:uiPriority w:val="0"/>
    <w:pPr>
      <w:tabs>
        <w:tab w:val="right" w:leader="dot" w:pos="9350"/>
      </w:tabs>
      <w:ind w:left="1799" w:leftChars="513" w:hanging="722" w:hangingChars="258"/>
    </w:pPr>
    <w:rPr>
      <w:rFonts w:hAnsi="宋体" w:eastAsia="宋体" w:cs="宋体"/>
      <w:kern w:val="2"/>
      <w:sz w:val="28"/>
      <w:szCs w:val="28"/>
    </w:rPr>
  </w:style>
  <w:style w:type="paragraph" w:styleId="7">
    <w:name w:val="Plain Text"/>
    <w:basedOn w:val="1"/>
    <w:qFormat/>
    <w:uiPriority w:val="0"/>
    <w:rPr>
      <w:rFonts w:hAnsi="Courier New"/>
      <w:sz w:val="21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标题 1 Char Char"/>
    <w:qFormat/>
    <w:uiPriority w:val="0"/>
    <w:rPr>
      <w:rFonts w:ascii="黑体" w:hAnsi="黑体" w:eastAsia="黑体"/>
      <w:sz w:val="52"/>
      <w:lang w:val="en-US" w:eastAsia="zh-CN" w:bidi="ar-SA"/>
    </w:rPr>
  </w:style>
  <w:style w:type="character" w:customStyle="1" w:styleId="17">
    <w:name w:val="标题 3 字符"/>
    <w:basedOn w:val="12"/>
    <w:link w:val="3"/>
    <w:qFormat/>
    <w:locked/>
    <w:uiPriority w:val="99"/>
    <w:rPr>
      <w:b/>
      <w:kern w:val="0"/>
      <w:sz w:val="24"/>
      <w:szCs w:val="20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宋体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924</Words>
  <Characters>925</Characters>
  <Lines>21</Lines>
  <Paragraphs>18</Paragraphs>
  <TotalTime>88</TotalTime>
  <ScaleCrop>false</ScaleCrop>
  <LinksUpToDate>false</LinksUpToDate>
  <CharactersWithSpaces>926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2026-01-04T01:23:00Z</dcterms:created>
  <dc:creator>哈尔滨执信建设项目管理咨询有限公司</dc:creator>
  <cp:lastModifiedBy>喊我刘肉肉</cp:lastModifiedBy>
  <dcterms:modified xsi:type="dcterms:W3CDTF">2026-04-28T02:51:11Z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eyJoZGlkIjoiN2EzM2IxMmU1MmZiODIxMmE0OGI3MzQxZmZkNmIwYzUiLCJ1c2VySWQiOiI1MDQ4NDY1NTkifQ==</vt:lpwstr>
  </property>
  <property fmtid="{D5CDD505-2E9C-101B-9397-08002B2CF9AE}" pid="4" name="ICV">
    <vt:lpwstr>949497F23B5548FFB059AD5C99BECFA8_12</vt:lpwstr>
  </property>
</Properties>
</file>