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23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豫北医学院</w:t>
      </w:r>
    </w:p>
    <w:p w14:paraId="7EA71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vertAlign w:val="baseli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项目建设报告书</w:t>
      </w:r>
      <w:r>
        <w:rPr>
          <w:rFonts w:hint="eastAsia" w:ascii="宋体" w:hAnsi="宋体" w:eastAsia="宋体" w:cs="宋体"/>
          <w:b/>
          <w:bCs w:val="0"/>
          <w:i/>
          <w:iCs/>
          <w:sz w:val="24"/>
          <w:szCs w:val="24"/>
          <w:lang w:val="en-US"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（模板)</w:t>
      </w:r>
    </w:p>
    <w:p w14:paraId="3DD98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/>
          <w:iCs/>
          <w:sz w:val="24"/>
          <w:szCs w:val="24"/>
          <w:lang w:val="en-US"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（蓝色斜字体仅参考用，实际填写时需删除）</w:t>
      </w:r>
    </w:p>
    <w:p w14:paraId="29594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一、总论</w:t>
      </w:r>
    </w:p>
    <w:p w14:paraId="6E55D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vertAlign w:val="baseli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、项目名称：</w:t>
      </w:r>
    </w:p>
    <w:p w14:paraId="4DBD4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、项目申请部门：</w:t>
      </w:r>
    </w:p>
    <w:p w14:paraId="1EF6E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、项目负责人：</w:t>
      </w:r>
    </w:p>
    <w:p w14:paraId="2F5B8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vertAlign w:val="baseli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、项目预算：</w:t>
      </w:r>
    </w:p>
    <w:p w14:paraId="5E579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二、项目建设必要性</w:t>
      </w:r>
    </w:p>
    <w:p w14:paraId="026A2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必要性：</w:t>
      </w:r>
    </w:p>
    <w:p w14:paraId="4C631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/>
          <w:iCs/>
          <w:color w:val="0000FF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采购形式：</w:t>
      </w:r>
      <w:r>
        <w:rPr>
          <w:rFonts w:hint="eastAsia" w:ascii="宋体" w:hAnsi="宋体" w:eastAsia="宋体" w:cs="宋体"/>
          <w:b w:val="0"/>
          <w:bCs w:val="0"/>
          <w:i/>
          <w:iCs/>
          <w:color w:val="0000FF"/>
          <w:sz w:val="24"/>
          <w:szCs w:val="24"/>
          <w:vertAlign w:val="baseline"/>
          <w:lang w:val="en-US" w:eastAsia="zh-CN"/>
        </w:rPr>
        <w:t>除“竞争性谈判方式”外的其他形式，在此处注明采购形式（询价、单一来源等），并写明合作供应商的名称及理由。</w:t>
      </w:r>
    </w:p>
    <w:p w14:paraId="18C1B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三、技术要求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(具体采购内容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）</w:t>
      </w:r>
    </w:p>
    <w:p w14:paraId="457DB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/>
          <w:iCs/>
          <w:color w:val="0000FF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i/>
          <w:iCs/>
          <w:color w:val="0000FF"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/>
          <w:iCs/>
          <w:color w:val="0000FF"/>
          <w:sz w:val="24"/>
          <w:szCs w:val="24"/>
          <w:vertAlign w:val="baseline"/>
          <w:lang w:val="en-US" w:eastAsia="zh-CN"/>
        </w:rPr>
        <w:t>、详细的参数、规格等完整的实质性条件和要求，非仅填写“常规”或通用（包括供应商资质的特殊要求，易损件清单及更换周期）。</w:t>
      </w:r>
    </w:p>
    <w:p w14:paraId="3F36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/>
          <w:iCs/>
          <w:color w:val="0000FF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i/>
          <w:iCs/>
          <w:color w:val="0000FF"/>
          <w:sz w:val="24"/>
          <w:szCs w:val="24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/>
          <w:iCs/>
          <w:color w:val="0000FF"/>
          <w:sz w:val="24"/>
          <w:szCs w:val="24"/>
          <w:vertAlign w:val="baseline"/>
          <w:lang w:val="en-US" w:eastAsia="zh-CN"/>
        </w:rPr>
        <w:t>、如涉及质保，请注明质保时间及要求；仪器设备类货物必须列明质保时间。</w:t>
      </w:r>
    </w:p>
    <w:p w14:paraId="68AA2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/>
          <w:iCs/>
          <w:color w:val="0000FF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/>
          <w:iCs/>
          <w:color w:val="0000FF"/>
          <w:sz w:val="24"/>
          <w:szCs w:val="24"/>
          <w:vertAlign w:val="baseline"/>
          <w:lang w:val="en-US" w:eastAsia="zh-CN"/>
        </w:rPr>
        <w:t>后附模板可参考。</w:t>
      </w:r>
    </w:p>
    <w:p w14:paraId="490B5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四、商务要求</w:t>
      </w:r>
    </w:p>
    <w:p w14:paraId="4C199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vertAlign w:val="baseli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、交付物：</w:t>
      </w:r>
    </w:p>
    <w:p w14:paraId="262AD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/>
          <w:iCs/>
          <w:color w:val="0000FF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、建议合作期限：</w:t>
      </w:r>
      <w:r>
        <w:rPr>
          <w:rFonts w:hint="eastAsia" w:ascii="宋体" w:hAnsi="宋体" w:eastAsia="宋体" w:cs="宋体"/>
          <w:b w:val="0"/>
          <w:bCs w:val="0"/>
          <w:i/>
          <w:iCs/>
          <w:color w:val="0000FF"/>
          <w:sz w:val="24"/>
          <w:szCs w:val="24"/>
          <w:u w:val="none"/>
          <w:vertAlign w:val="baseline"/>
          <w:lang w:val="en-US" w:eastAsia="zh-CN"/>
        </w:rPr>
        <w:t>仅涉及“经常性服务类”项目填写，其他项目填写”无“</w:t>
      </w:r>
    </w:p>
    <w:p w14:paraId="5EDEE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、供货期/完成工期：</w:t>
      </w:r>
    </w:p>
    <w:p w14:paraId="332F5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vertAlign w:val="baseli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、付款方式(以下方式选择）：</w:t>
      </w:r>
    </w:p>
    <w:p w14:paraId="72C343B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（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）本合同项下物资最终验收合格，且甲方收到乙方开具的合法有效的全额增值税专用发票后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u w:val="single"/>
          <w:vertAlign w:val="baseline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日内，甲方根据学校付款流程提交支付申请，向乙方支付合同含税总价的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95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%。剩余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%作为质量保证金，在质保期满且无未决质量问题后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8"/>
          <w:szCs w:val="28"/>
          <w:u w:val="single"/>
          <w:vertAlign w:val="baseline"/>
          <w:lang w:val="en-US" w:eastAsia="zh-CN" w:bidi="ar-SA"/>
        </w:rPr>
        <w:t>30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日内无息支付。</w:t>
      </w:r>
    </w:p>
    <w:p w14:paraId="68FA886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3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（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）本合同项下物资最终验收合格，且甲方收到乙方开具的合法有效的全额增值税专用发票后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u w:val="single"/>
          <w:vertAlign w:val="baseline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日内，甲方根据学校付款流程提交支付申请，一次性向乙方支付合同含税总价的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100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%。</w:t>
      </w:r>
    </w:p>
    <w:p w14:paraId="57B5009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3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u w:val="singl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（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）其他付款方式：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u w:val="single"/>
          <w:vertAlign w:val="baseli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vertAlign w:val="baseli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/>
          <w:iCs/>
          <w:color w:val="0000FF"/>
          <w:kern w:val="2"/>
          <w:sz w:val="24"/>
          <w:szCs w:val="24"/>
          <w:u w:val="single"/>
          <w:vertAlign w:val="baseline"/>
          <w:lang w:val="en-US" w:eastAsia="zh-CN" w:bidi="ar-SA"/>
        </w:rPr>
        <w:t xml:space="preserve"> 自行填写     </w:t>
      </w:r>
      <w:r>
        <w:rPr>
          <w:rFonts w:hint="eastAsia" w:ascii="宋体" w:hAnsi="宋体" w:eastAsia="宋体" w:cs="宋体"/>
          <w:b w:val="0"/>
          <w:bCs w:val="0"/>
          <w:i/>
          <w:iCs/>
          <w:color w:val="0000FF"/>
          <w:kern w:val="2"/>
          <w:sz w:val="28"/>
          <w:szCs w:val="28"/>
          <w:u w:val="none"/>
          <w:vertAlign w:val="baseline"/>
          <w:lang w:val="en-US" w:eastAsia="zh-CN" w:bidi="ar-SA"/>
        </w:rPr>
        <w:t xml:space="preserve">      </w:t>
      </w:r>
    </w:p>
    <w:p w14:paraId="7C682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、验收标准及方法：</w:t>
      </w:r>
    </w:p>
    <w:p w14:paraId="2AD7C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21D8E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77033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6390F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5F4E9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2CB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3DA21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304C8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62CA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76F55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26DCD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60A33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43ADE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7111D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0726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3DA90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5F1C8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 w14:paraId="7081A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sectPr>
          <w:footerReference r:id="rId3" w:type="default"/>
          <w:pgSz w:w="11906" w:h="16838"/>
          <w:pgMar w:top="1043" w:right="1293" w:bottom="930" w:left="140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说明：项目论证报告须经部门主管部门负责人、分管校领导签字确认（部门盖章加骑缝）</w:t>
      </w:r>
    </w:p>
    <w:p w14:paraId="35432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物资采购一览表</w:t>
      </w:r>
    </w:p>
    <w:tbl>
      <w:tblPr>
        <w:tblStyle w:val="4"/>
        <w:tblW w:w="14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2"/>
        <w:gridCol w:w="1359"/>
        <w:gridCol w:w="1261"/>
        <w:gridCol w:w="1561"/>
        <w:gridCol w:w="1568"/>
        <w:gridCol w:w="1083"/>
        <w:gridCol w:w="1083"/>
        <w:gridCol w:w="1158"/>
        <w:gridCol w:w="1158"/>
        <w:gridCol w:w="1158"/>
        <w:gridCol w:w="1272"/>
        <w:gridCol w:w="1214"/>
      </w:tblGrid>
      <w:tr w14:paraId="0F87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78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5975D3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3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53C1C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物品名称</w:t>
            </w:r>
          </w:p>
        </w:tc>
        <w:tc>
          <w:tcPr>
            <w:tcW w:w="12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C22F9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规格型号</w:t>
            </w:r>
          </w:p>
        </w:tc>
        <w:tc>
          <w:tcPr>
            <w:tcW w:w="15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BCEDD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预算编制依据</w:t>
            </w:r>
          </w:p>
        </w:tc>
        <w:tc>
          <w:tcPr>
            <w:tcW w:w="1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A8CC16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历史购置价格</w:t>
            </w:r>
          </w:p>
          <w:p w14:paraId="735CEA8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(元)</w:t>
            </w: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0A283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79BBEA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E58B8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单价</w:t>
            </w:r>
          </w:p>
          <w:p w14:paraId="23C2FB7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(元)</w:t>
            </w: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C1B4D4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总价</w:t>
            </w:r>
          </w:p>
          <w:p w14:paraId="149DC76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(元)</w:t>
            </w: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023FC1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质保期</w:t>
            </w:r>
          </w:p>
          <w:p w14:paraId="1AA35EE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（月）</w:t>
            </w:r>
          </w:p>
        </w:tc>
        <w:tc>
          <w:tcPr>
            <w:tcW w:w="12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1640BB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易损易耗件</w:t>
            </w:r>
          </w:p>
        </w:tc>
        <w:tc>
          <w:tcPr>
            <w:tcW w:w="121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DB37B6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图片</w:t>
            </w:r>
          </w:p>
        </w:tc>
      </w:tr>
      <w:tr w14:paraId="5E71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90442F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1</w:t>
            </w:r>
          </w:p>
        </w:tc>
        <w:tc>
          <w:tcPr>
            <w:tcW w:w="13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562BC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B9385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FADC40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68220E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0F15F8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07118E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D1EEFF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52DC5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8113A6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F58DB0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3BCDB7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A9F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704013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9E0CC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AE6706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CBEC49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0071F4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6B8B99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04836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B48F9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D64444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18B71B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ADA177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CE72D6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A9A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3C2F8F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53E861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FDE50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0A5829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3E3815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331A8B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7508B3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424F8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0A483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42BB6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B85F0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E15B48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D04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07B2CE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613BF7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2BB2AD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A69343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3CB17C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08E2C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4202C3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915942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874F5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20847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1DDCA7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5925EB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ECB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65709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31E2E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818125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358679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D3B54E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2D0D7F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FD824B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A1CA67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88C363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025A23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06B0C8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43738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BA9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A6491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885746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97302C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85DF62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81D2F1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D59693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8F192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F2C217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11B735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99C18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1DD16D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0C8821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E7A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070189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393EE3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4293A1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143176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BEF59B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56F667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671D0E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9EEFBF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0ED908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89E1C0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DFD386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A4BEA1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33DD9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说明：</w:t>
      </w:r>
    </w:p>
    <w:p w14:paraId="62249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预算编制依据：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编制口径与学年初财务预算保持一致，结合年度工作需求、历史采购价格及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市场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标准测算编制。</w:t>
      </w:r>
    </w:p>
    <w:p w14:paraId="6AE5D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史购置价格：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本表项需填写该资产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同型号设备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以往历次采购价格；若无同款资产历史采购记录，统一填写 “无”。</w:t>
      </w:r>
    </w:p>
    <w:p w14:paraId="180F6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质保期：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服务商承诺免费维保服务期限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以“月”为单位填写，如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月/12月/36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月等。</w:t>
      </w:r>
    </w:p>
    <w:p w14:paraId="1811A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易损易耗件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涉及仪器设备的需填写，无相关更换需求则填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无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全唐诗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0A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0EFC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70EFC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20397"/>
    <w:rsid w:val="0E4F7C80"/>
    <w:rsid w:val="135A334F"/>
    <w:rsid w:val="1BDB0DA5"/>
    <w:rsid w:val="278A18D2"/>
    <w:rsid w:val="2AA222C0"/>
    <w:rsid w:val="2C1C5C52"/>
    <w:rsid w:val="385D17DA"/>
    <w:rsid w:val="52C20397"/>
    <w:rsid w:val="5E1831B8"/>
    <w:rsid w:val="64E738E4"/>
    <w:rsid w:val="6EC802E2"/>
    <w:rsid w:val="70D80DEE"/>
    <w:rsid w:val="72734A09"/>
    <w:rsid w:val="7B3A4316"/>
    <w:rsid w:val="7BD5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汉仪全唐诗简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ull5"/>
    <w:hidden/>
    <w:qFormat/>
    <w:uiPriority w:val="0"/>
    <w:rPr>
      <w:rFonts w:hint="eastAsia" w:ascii="仿宋_GB2312" w:hAnsi="仿宋_GB2312" w:eastAsia="仿宋_GB2312" w:cs="仿宋_GB231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409</Words>
  <Characters>412</Characters>
  <Lines>0</Lines>
  <Paragraphs>0</Paragraphs>
  <TotalTime>21</TotalTime>
  <ScaleCrop>false</ScaleCrop>
  <LinksUpToDate>false</LinksUpToDate>
  <CharactersWithSpaces>432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2026-06-17T01:18:00Z</dcterms:created>
  <dc:creator>果果</dc:creator>
  <cp:lastModifiedBy>果果</cp:lastModifiedBy>
  <dcterms:modified xsi:type="dcterms:W3CDTF">2026-06-29T05:58:16Z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34FAC2FCE3C2416EACA2D990D52D8C82_11</vt:lpwstr>
  </property>
  <property fmtid="{D5CDD505-2E9C-101B-9397-08002B2CF9AE}" pid="4" name="KSOTemplateDocerSaveRecord">
    <vt:lpwstr>eyJoZGlkIjoiZDI4M2QyNzY5ZDc1OGYwMTFhOGRkYzAyMDY2ZDA3YmQiLCJ1c2VySWQiOiI2OTYwMDc4MDgifQ==</vt:lpwstr>
  </property>
</Properties>
</file>